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14" w:rsidRPr="002309F2" w:rsidRDefault="00034D14" w:rsidP="00034D14">
      <w:pPr>
        <w:tabs>
          <w:tab w:val="right" w:pos="7920"/>
        </w:tabs>
        <w:bidi/>
        <w:jc w:val="center"/>
        <w:rPr>
          <w:rFonts w:ascii="BN" w:hAnsi="BN"/>
          <w:sz w:val="28"/>
        </w:rPr>
      </w:pPr>
      <w:r w:rsidRPr="002309F2">
        <w:rPr>
          <w:rFonts w:ascii="BN" w:hAnsi="BN"/>
          <w:noProof/>
          <w:sz w:val="28"/>
        </w:rPr>
        <w:drawing>
          <wp:inline distT="0" distB="0" distL="0" distR="0" wp14:anchorId="23D4E62A" wp14:editId="398E9C18">
            <wp:extent cx="1005840" cy="1005840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</w:rPr>
      </w:pPr>
      <w:r w:rsidRPr="002309F2">
        <w:rPr>
          <w:rFonts w:ascii="BN" w:hAnsi="BN" w:cs="B Nazanin"/>
          <w:b/>
          <w:bCs/>
          <w:sz w:val="28"/>
          <w:szCs w:val="28"/>
          <w:rtl/>
        </w:rPr>
        <w:t>دانشگاه علوم پزشکی و خدمات بهداشتی- درمانی زنجان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2309F2">
        <w:rPr>
          <w:rFonts w:ascii="BN" w:hAnsi="BN" w:cs="B Nazanin"/>
          <w:b/>
          <w:bCs/>
          <w:sz w:val="28"/>
          <w:szCs w:val="28"/>
          <w:rtl/>
        </w:rPr>
        <w:t>دانشکده پزشکی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</w:rPr>
      </w:pPr>
    </w:p>
    <w:p w:rsidR="00034D14" w:rsidRPr="002309F2" w:rsidRDefault="00034D14" w:rsidP="00034D14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پایان نامه برای اخذ درجه دکترای پزشکی عمومی</w:t>
      </w:r>
    </w:p>
    <w:p w:rsidR="00034D14" w:rsidRPr="002309F2" w:rsidRDefault="00034D14" w:rsidP="00034D14">
      <w:pPr>
        <w:bidi/>
        <w:spacing w:line="360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عنوان پایان نامه</w:t>
      </w:r>
    </w:p>
    <w:p w:rsidR="00034D14" w:rsidRPr="002309F2" w:rsidRDefault="00034D14" w:rsidP="00034D14">
      <w:pPr>
        <w:jc w:val="center"/>
        <w:rPr>
          <w:rFonts w:ascii="Tahoma" w:hAnsi="Tahoma" w:cs="B Nazanin"/>
          <w:b/>
          <w:bCs/>
          <w:sz w:val="36"/>
          <w:szCs w:val="36"/>
          <w:rtl/>
        </w:rPr>
      </w:pPr>
      <w:r w:rsidRPr="002309F2">
        <w:rPr>
          <w:rFonts w:asciiTheme="majorBidi" w:eastAsia="SimSun" w:hAnsiTheme="majorBidi" w:cs="B Nazanin" w:hint="cs"/>
          <w:b/>
          <w:bCs/>
          <w:sz w:val="28"/>
          <w:szCs w:val="28"/>
          <w:rtl/>
          <w:lang w:eastAsia="zh-CN" w:bidi="fa-IR"/>
        </w:rPr>
        <w:t>فراوانی علائم و نشانه های مختلف سپسیس در بیماران بستری در بخش شیرخوار و کودک و نوزادان با تشخیص نهایی سپسیس ویا مشکوک به سپسیس در بیمارستان آیت الله موسوی زنجان از سال 1397تا سال1402</w:t>
      </w:r>
    </w:p>
    <w:p w:rsidR="00034D14" w:rsidRPr="002309F2" w:rsidRDefault="00034D14" w:rsidP="00034D14">
      <w:pPr>
        <w:jc w:val="center"/>
        <w:rPr>
          <w:rFonts w:asciiTheme="majorBidi" w:eastAsia="SimSun" w:hAnsiTheme="majorBidi" w:cs="B Nazanin"/>
          <w:b/>
          <w:bCs/>
          <w:sz w:val="28"/>
          <w:szCs w:val="28"/>
          <w:rtl/>
          <w:lang w:eastAsia="zh-CN" w:bidi="fa-IR"/>
        </w:rPr>
      </w:pPr>
    </w:p>
    <w:p w:rsidR="00034D14" w:rsidRPr="002309F2" w:rsidRDefault="00034D14" w:rsidP="00034D14">
      <w:pPr>
        <w:bidi/>
        <w:spacing w:line="276" w:lineRule="auto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2309F2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تا</w:t>
      </w: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راهنما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2309F2">
        <w:rPr>
          <w:rFonts w:ascii="BN" w:hAnsi="BN" w:cs="B Nazanin" w:hint="cs"/>
          <w:b/>
          <w:bCs/>
          <w:sz w:val="28"/>
          <w:szCs w:val="28"/>
          <w:rtl/>
        </w:rPr>
        <w:t>دکتر طیبه نظری</w:t>
      </w:r>
    </w:p>
    <w:p w:rsidR="00034D14" w:rsidRPr="002309F2" w:rsidRDefault="00034D14" w:rsidP="00034D14">
      <w:pPr>
        <w:bidi/>
        <w:rPr>
          <w:rFonts w:ascii="BN" w:hAnsi="BN" w:cs="B Nazanin"/>
          <w:b/>
          <w:bCs/>
          <w:sz w:val="28"/>
          <w:szCs w:val="28"/>
          <w:rtl/>
        </w:rPr>
      </w:pPr>
    </w:p>
    <w:p w:rsidR="00034D14" w:rsidRPr="002309F2" w:rsidRDefault="00034D14" w:rsidP="00034D14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</w:pP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اس</w:t>
      </w:r>
      <w:r w:rsidRPr="002309F2">
        <w:rPr>
          <w:rFonts w:ascii="IranNastaliq" w:eastAsia="Calibri" w:hAnsi="IranNastaliq" w:cs="B Titr" w:hint="cs"/>
          <w:b/>
          <w:bCs/>
          <w:sz w:val="28"/>
          <w:szCs w:val="28"/>
          <w:rtl/>
          <w:lang w:bidi="fa-IR"/>
        </w:rPr>
        <w:t>اتی</w:t>
      </w: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 مشاور</w:t>
      </w:r>
    </w:p>
    <w:p w:rsidR="00034D14" w:rsidRPr="002309F2" w:rsidRDefault="00034D14" w:rsidP="00034D14">
      <w:pPr>
        <w:bidi/>
        <w:spacing w:after="200"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2309F2">
        <w:rPr>
          <w:rFonts w:ascii="BN" w:hAnsi="BN" w:cs="B Nazanin" w:hint="cs"/>
          <w:b/>
          <w:bCs/>
          <w:sz w:val="28"/>
          <w:szCs w:val="28"/>
          <w:rtl/>
        </w:rPr>
        <w:t>دکتر محمداسحاق روضه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2309F2">
        <w:rPr>
          <w:rFonts w:ascii="BN" w:hAnsi="BN" w:cs="B Nazanin" w:hint="cs"/>
          <w:b/>
          <w:bCs/>
          <w:sz w:val="28"/>
          <w:szCs w:val="28"/>
          <w:rtl/>
        </w:rPr>
        <w:t xml:space="preserve">دکتر کامیار منصوری 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b/>
          <w:bCs/>
          <w:sz w:val="28"/>
          <w:szCs w:val="28"/>
          <w:rtl/>
        </w:rPr>
      </w:pPr>
    </w:p>
    <w:p w:rsidR="00034D14" w:rsidRPr="002309F2" w:rsidRDefault="00034D14" w:rsidP="00034D14">
      <w:pPr>
        <w:bidi/>
        <w:spacing w:after="200"/>
        <w:jc w:val="center"/>
        <w:rPr>
          <w:rFonts w:ascii="IranNastaliq" w:eastAsia="Calibri" w:hAnsi="IranNastaliq" w:cs="B Titr"/>
          <w:b/>
          <w:bCs/>
          <w:sz w:val="28"/>
          <w:szCs w:val="28"/>
          <w:lang w:bidi="fa-IR"/>
        </w:rPr>
      </w:pPr>
      <w:r w:rsidRPr="002309F2">
        <w:rPr>
          <w:rFonts w:ascii="IranNastaliq" w:eastAsia="Calibri" w:hAnsi="IranNastaliq" w:cs="B Titr"/>
          <w:b/>
          <w:bCs/>
          <w:sz w:val="28"/>
          <w:szCs w:val="28"/>
          <w:rtl/>
          <w:lang w:bidi="fa-IR"/>
        </w:rPr>
        <w:t>دانشجو</w:t>
      </w:r>
    </w:p>
    <w:p w:rsidR="00034D14" w:rsidRPr="002309F2" w:rsidRDefault="00034D14" w:rsidP="00034D14">
      <w:pPr>
        <w:bidi/>
        <w:spacing w:after="200"/>
        <w:jc w:val="center"/>
        <w:rPr>
          <w:rFonts w:ascii="BN" w:hAnsi="BN" w:cs="B Nazanin"/>
          <w:b/>
          <w:bCs/>
          <w:sz w:val="28"/>
          <w:szCs w:val="28"/>
          <w:rtl/>
        </w:rPr>
      </w:pPr>
      <w:r w:rsidRPr="002309F2">
        <w:rPr>
          <w:rFonts w:ascii="BN" w:hAnsi="BN" w:cs="B Nazanin" w:hint="cs"/>
          <w:b/>
          <w:bCs/>
          <w:sz w:val="28"/>
          <w:szCs w:val="28"/>
          <w:rtl/>
        </w:rPr>
        <w:t>پارسا سرخابی</w:t>
      </w:r>
    </w:p>
    <w:p w:rsidR="00034D14" w:rsidRPr="002309F2" w:rsidRDefault="00034D14" w:rsidP="00034D14">
      <w:pPr>
        <w:bidi/>
        <w:jc w:val="center"/>
        <w:rPr>
          <w:rFonts w:ascii="BN" w:hAnsi="BN" w:cs="B Nazanin"/>
          <w:sz w:val="28"/>
          <w:szCs w:val="28"/>
          <w:rtl/>
        </w:rPr>
      </w:pPr>
    </w:p>
    <w:p w:rsidR="00034D14" w:rsidRPr="002309F2" w:rsidRDefault="00034D14" w:rsidP="00034D14">
      <w:pPr>
        <w:bidi/>
        <w:jc w:val="center"/>
        <w:rPr>
          <w:rFonts w:ascii="BN" w:hAnsi="BN" w:cs="B Nazanin"/>
          <w:sz w:val="28"/>
          <w:szCs w:val="28"/>
          <w:rtl/>
        </w:rPr>
      </w:pPr>
    </w:p>
    <w:p w:rsidR="00034D14" w:rsidRPr="002309F2" w:rsidRDefault="00034D14" w:rsidP="00034D14">
      <w:pPr>
        <w:bidi/>
        <w:jc w:val="center"/>
        <w:rPr>
          <w:rFonts w:ascii="BN" w:hAnsi="BN" w:cs="B Nazanin"/>
          <w:sz w:val="28"/>
          <w:szCs w:val="28"/>
          <w:rtl/>
        </w:rPr>
      </w:pPr>
      <w:r w:rsidRPr="002309F2">
        <w:rPr>
          <w:rFonts w:ascii="BN" w:hAnsi="BN" w:cs="B Nazanin" w:hint="cs"/>
          <w:sz w:val="28"/>
          <w:szCs w:val="28"/>
          <w:rtl/>
        </w:rPr>
        <w:t xml:space="preserve">دانشکده پزشکی </w:t>
      </w:r>
      <w:r w:rsidRPr="002309F2">
        <w:rPr>
          <w:rFonts w:hint="cs"/>
          <w:sz w:val="28"/>
          <w:szCs w:val="28"/>
          <w:rtl/>
        </w:rPr>
        <w:t>–</w:t>
      </w:r>
      <w:r w:rsidRPr="002309F2">
        <w:rPr>
          <w:rFonts w:ascii="BN" w:hAnsi="BN" w:cs="B Nazanin" w:hint="cs"/>
          <w:sz w:val="28"/>
          <w:szCs w:val="28"/>
          <w:rtl/>
        </w:rPr>
        <w:t xml:space="preserve"> تیر 1404</w:t>
      </w:r>
    </w:p>
    <w:p w:rsidR="001A303D" w:rsidRDefault="001A303D">
      <w:pPr>
        <w:rPr>
          <w:rtl/>
        </w:rPr>
      </w:pPr>
    </w:p>
    <w:p w:rsidR="00034D14" w:rsidRDefault="00034D14">
      <w:pPr>
        <w:rPr>
          <w:rtl/>
        </w:rPr>
      </w:pPr>
    </w:p>
    <w:p w:rsidR="00034D14" w:rsidRPr="002309F2" w:rsidRDefault="00034D14" w:rsidP="00034D14">
      <w:pPr>
        <w:bidi/>
        <w:spacing w:line="360" w:lineRule="auto"/>
        <w:jc w:val="both"/>
        <w:rPr>
          <w:rFonts w:cs="B Titr"/>
          <w:rtl/>
        </w:rPr>
      </w:pPr>
      <w:r w:rsidRPr="002309F2">
        <w:rPr>
          <w:rFonts w:cs="B Titr" w:hint="cs"/>
          <w:rtl/>
        </w:rPr>
        <w:lastRenderedPageBreak/>
        <w:t>چکیده</w:t>
      </w:r>
    </w:p>
    <w:p w:rsidR="00034D14" w:rsidRPr="002309F2" w:rsidRDefault="00034D14" w:rsidP="00034D14">
      <w:pPr>
        <w:bidi/>
        <w:jc w:val="both"/>
        <w:rPr>
          <w:rFonts w:ascii="Tahoma" w:hAnsi="Tahoma" w:cs="B Nazanin"/>
          <w:b/>
          <w:bCs/>
          <w:sz w:val="36"/>
          <w:szCs w:val="36"/>
          <w:rtl/>
        </w:rPr>
      </w:pPr>
      <w:r w:rsidRPr="002309F2">
        <w:rPr>
          <w:rFonts w:cs="B Titr" w:hint="cs"/>
          <w:rtl/>
        </w:rPr>
        <w:t>زمینه و هدف :</w:t>
      </w:r>
      <w:r w:rsidRPr="002309F2">
        <w:rPr>
          <w:rFonts w:cs="B Lotus" w:hint="cs"/>
          <w:sz w:val="28"/>
          <w:szCs w:val="28"/>
          <w:rtl/>
        </w:rPr>
        <w:t xml:space="preserve"> 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 xml:space="preserve">سپسيس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یکی از 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>علت اصلي مرگ در ماه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 xml:space="preserve">هاي اول تولد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بوده و 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 xml:space="preserve">نوزادان يا شيرخواران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>به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 xml:space="preserve"> دليل ضعف سيستم ايمني بيشتر مستعد سپسيس هستند.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مطالعه حاضر با هدف 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  <w:rtl/>
        </w:rPr>
        <w:t>بررس</w:t>
      </w:r>
      <w:r w:rsidRPr="002309F2">
        <w:rPr>
          <w:rFonts w:asciiTheme="majorBidi" w:hAnsiTheme="majorBidi" w:cs="B Nazanin"/>
          <w:sz w:val="28"/>
          <w:szCs w:val="28"/>
          <w:rtl/>
          <w:lang w:bidi="fa-IR"/>
        </w:rPr>
        <w:t xml:space="preserve">ی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>فراوانی علائم و نشانه های مختلف سپسیس در بیماران بستری در بخش شیرخوار و کودک و نوزادان با تشخیص نهایی سپسیس و یا مشکوک به سپسیس در بیمارستان آیت الله موسوی زنجان از سال 1397 تا سال1402  طراحی شد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.</w:t>
      </w:r>
    </w:p>
    <w:p w:rsidR="00034D14" w:rsidRPr="002309F2" w:rsidRDefault="00034D14" w:rsidP="00034D14">
      <w:pPr>
        <w:bidi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2309F2">
        <w:rPr>
          <w:rFonts w:cs="B Titr" w:hint="cs"/>
          <w:rtl/>
        </w:rPr>
        <w:t xml:space="preserve">مواد و روش ها: 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در این مطالعه مقطعی در کل 200 </w:t>
      </w:r>
      <w:r w:rsidRPr="002309F2">
        <w:rPr>
          <w:rFonts w:ascii="Arial" w:hAnsi="Arial" w:cs="B Nazanin" w:hint="cs"/>
          <w:noProof/>
          <w:sz w:val="28"/>
          <w:szCs w:val="28"/>
          <w:rtl/>
        </w:rPr>
        <w:t xml:space="preserve">بیمار با تشخیص نهایی سپسیس و یا مشکوک به سپسیس در بیمارستان موسوی زنجان طی سال های 1402 </w:t>
      </w:r>
      <w:r w:rsidRPr="002309F2">
        <w:rPr>
          <w:rFonts w:hint="cs"/>
          <w:noProof/>
          <w:sz w:val="28"/>
          <w:szCs w:val="28"/>
          <w:rtl/>
        </w:rPr>
        <w:t>–</w:t>
      </w:r>
      <w:r w:rsidRPr="002309F2">
        <w:rPr>
          <w:rFonts w:ascii="Arial" w:hAnsi="Arial" w:cs="B Nazanin" w:hint="cs"/>
          <w:noProof/>
          <w:sz w:val="28"/>
          <w:szCs w:val="28"/>
          <w:rtl/>
        </w:rPr>
        <w:t xml:space="preserve"> 1397 </w:t>
      </w:r>
      <w:r w:rsidRPr="002309F2">
        <w:rPr>
          <w:rFonts w:asciiTheme="majorBidi" w:hAnsiTheme="majorBidi" w:cs="B Nazanin" w:hint="cs"/>
          <w:noProof/>
          <w:sz w:val="28"/>
          <w:szCs w:val="28"/>
          <w:rtl/>
        </w:rPr>
        <w:t>مورد بررسی قرار گرفتند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 که 100 نفر از آنها نوزاد و 100 نفر شیرخوار و کودک بودند.</w:t>
      </w:r>
      <w:r w:rsidRPr="002309F2">
        <w:rPr>
          <w:rtl/>
        </w:rPr>
        <w:t xml:space="preserve"> 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باتوجه به اینکه تمامی موارد  زیر 18 سال با </w:t>
      </w:r>
      <w:r w:rsidRPr="002309F2">
        <w:rPr>
          <w:rFonts w:ascii="Arial" w:hAnsi="Arial" w:cs="B Nazanin" w:hint="cs"/>
          <w:noProof/>
          <w:sz w:val="28"/>
          <w:szCs w:val="28"/>
          <w:rtl/>
        </w:rPr>
        <w:t xml:space="preserve">تشخیص نهایی سپسیس و یا مشکوک به سپسیس طی سال های 1402 </w:t>
      </w:r>
      <w:r w:rsidRPr="002309F2">
        <w:rPr>
          <w:rFonts w:hint="cs"/>
          <w:noProof/>
          <w:sz w:val="28"/>
          <w:szCs w:val="28"/>
          <w:rtl/>
        </w:rPr>
        <w:t>–</w:t>
      </w:r>
      <w:r w:rsidRPr="002309F2">
        <w:rPr>
          <w:rFonts w:ascii="Arial" w:hAnsi="Arial" w:cs="B Nazanin" w:hint="cs"/>
          <w:noProof/>
          <w:sz w:val="28"/>
          <w:szCs w:val="28"/>
          <w:rtl/>
        </w:rPr>
        <w:t xml:space="preserve"> 1397 مورد بررسی قرار گرفتند مطالعه بصورت سرشماری انجام شد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. </w:t>
      </w:r>
      <w:r w:rsidRPr="002309F2">
        <w:rPr>
          <w:rFonts w:asciiTheme="majorBidi" w:hAnsiTheme="majorBidi" w:cs="B Nazanin" w:hint="cs"/>
          <w:noProof/>
          <w:sz w:val="28"/>
          <w:szCs w:val="28"/>
          <w:rtl/>
        </w:rPr>
        <w:t xml:space="preserve">ابزار 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جمع آوری </w:t>
      </w:r>
      <w:r w:rsidRPr="002309F2">
        <w:rPr>
          <w:rFonts w:asciiTheme="majorBidi" w:hAnsiTheme="majorBidi" w:cs="B Nazanin"/>
          <w:sz w:val="28"/>
          <w:szCs w:val="28"/>
          <w:rtl/>
        </w:rPr>
        <w:t xml:space="preserve">اطلاعات 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یک چک لیست محقق ساخته </w:t>
      </w:r>
      <w:r w:rsidRPr="002309F2">
        <w:rPr>
          <w:rFonts w:asciiTheme="majorBidi" w:hAnsiTheme="majorBidi" w:cs="B Nazanin"/>
          <w:sz w:val="28"/>
          <w:szCs w:val="28"/>
          <w:rtl/>
        </w:rPr>
        <w:t>شامل</w:t>
      </w:r>
      <w:r w:rsidRPr="002309F2">
        <w:rPr>
          <w:rFonts w:asciiTheme="majorBidi" w:hAnsiTheme="majorBidi" w:cs="B Nazanin" w:hint="cs"/>
          <w:sz w:val="28"/>
          <w:szCs w:val="28"/>
          <w:rtl/>
        </w:rPr>
        <w:t xml:space="preserve"> متغ</w:t>
      </w:r>
      <w:r w:rsidRPr="002309F2">
        <w:rPr>
          <w:rFonts w:ascii="Arial" w:hAnsi="Arial" w:cs="B Nazanin" w:hint="cs"/>
          <w:noProof/>
          <w:sz w:val="28"/>
          <w:szCs w:val="28"/>
          <w:rtl/>
        </w:rPr>
        <w:t xml:space="preserve">یرهای سن، جنسیت، محل سکونت، مدت زمان بستری، پیش اگهی، ایکتر، دیسترس تنفسی، تب، اختلال هوشیاری و تاکی کاردی بوده </w:t>
      </w:r>
      <w:r w:rsidRPr="002309F2">
        <w:rPr>
          <w:rFonts w:asciiTheme="majorBidi" w:hAnsiTheme="majorBidi" w:cs="B Nazanin" w:hint="cs"/>
          <w:noProof/>
          <w:sz w:val="28"/>
          <w:szCs w:val="28"/>
          <w:rtl/>
        </w:rPr>
        <w:t xml:space="preserve">که با مراجعه به بخش مدارک پزشکی بیمارستان از پرونده پزشکی بیماران استخراج گردید. داده های مربوطه پس از جمع آوری در نرم افزار </w:t>
      </w:r>
      <w:r w:rsidRPr="002309F2">
        <w:rPr>
          <w:rFonts w:asciiTheme="majorBidi" w:hAnsiTheme="majorBidi" w:cs="B Nazanin"/>
          <w:noProof/>
          <w:sz w:val="28"/>
          <w:szCs w:val="28"/>
        </w:rPr>
        <w:t>SPSS26</w:t>
      </w:r>
      <w:r w:rsidRPr="002309F2">
        <w:rPr>
          <w:rFonts w:asciiTheme="majorBidi" w:hAnsiTheme="majorBidi" w:cs="B Nazanin" w:hint="cs"/>
          <w:noProof/>
          <w:sz w:val="28"/>
          <w:szCs w:val="28"/>
          <w:rtl/>
          <w:lang w:bidi="fa-IR"/>
        </w:rPr>
        <w:t xml:space="preserve"> وارد و تحلیل شدند. </w:t>
      </w:r>
    </w:p>
    <w:p w:rsidR="00034D14" w:rsidRPr="002309F2" w:rsidRDefault="00034D14" w:rsidP="00034D14">
      <w:pPr>
        <w:bidi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2309F2">
        <w:rPr>
          <w:rFonts w:cs="B Titr" w:hint="cs"/>
          <w:rtl/>
        </w:rPr>
        <w:t xml:space="preserve">نتایج :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در این مطالعه 60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 %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از  200 بیمار مورد بررسی پسر بودند.،  5/51% ساکن روستا بودند. میانگین (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انحراف معیار) مدت بستری 91/8 (60/5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) روز بود. تاکی کاردی، تب، </w:t>
      </w:r>
      <w:r w:rsidRPr="002309F2">
        <w:rPr>
          <w:rFonts w:cs="B Nazanin" w:hint="cs"/>
          <w:sz w:val="28"/>
          <w:szCs w:val="28"/>
          <w:rtl/>
        </w:rPr>
        <w:t xml:space="preserve">دیسترس تنفسی،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اختلال هوشیاری و ایکتر به ترتیب با 5/70 %، 51 %، 5/48 % ، 47% و 5/24 % شایع ترین علائم بالینی در بیماران بود. میزان مرگ و میر در کل  18 % بود. از 100 نوزاد مورد بررسی 66 % پسر، 55% ساکن شهر و میانگین (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انحراف معیار) سن و مدت بستری به ترتیب  45/7 (92/5 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) روز و 36/8 (97/4 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)  بود. تاکی کاردی، اختلال هوشیاری، دیسترس تنفسی، ایکتر و تب به ترتیب با 71 %، 56 %، 53 % ، 41% و 35 % شایع ترین علائم بالینی در گروه نوزادان بودند و میزان مرگ و میر در این گروه 25 % بود. از 100 بیمار شیرخوار و کودک54 % پسر،  58% ساکن روستا و میانگین (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انحراف معیار) سن و مدت بستری به ترتیب  26/5 (36/3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) ماه و 46/9 (14/6 </w:t>
      </w:r>
      <w:r w:rsidRPr="002309F2">
        <w:rPr>
          <w:rFonts w:ascii="Cambria" w:hAnsi="Cambria" w:cs="Cambria" w:hint="cs"/>
          <w:color w:val="000000" w:themeColor="text1"/>
          <w:sz w:val="28"/>
          <w:szCs w:val="28"/>
          <w:rtl/>
        </w:rPr>
        <w:t>±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) روز بود. تاکی کاردی، تب ،  اختلال هوشیاری، </w:t>
      </w:r>
      <w:r w:rsidRPr="002309F2">
        <w:rPr>
          <w:rFonts w:cs="B Nazanin" w:hint="cs"/>
          <w:sz w:val="28"/>
          <w:szCs w:val="28"/>
          <w:rtl/>
        </w:rPr>
        <w:t xml:space="preserve">دیسترس تنفسی و ایکتر به ترتیب 70 % ، 67% ، 44% ، 38 % و 8 % بود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و میزان مرگ و میر  در این گروه11 % بود.   </w:t>
      </w:r>
    </w:p>
    <w:p w:rsidR="00034D14" w:rsidRPr="002309F2" w:rsidRDefault="00034D14" w:rsidP="00034D14">
      <w:pPr>
        <w:autoSpaceDE w:val="0"/>
        <w:autoSpaceDN w:val="0"/>
        <w:bidi/>
        <w:adjustRightInd w:val="0"/>
        <w:jc w:val="both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2309F2">
        <w:rPr>
          <w:rFonts w:cs="B Titr" w:hint="cs"/>
          <w:rtl/>
        </w:rPr>
        <w:t xml:space="preserve">نتیجه گیری : 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مطالعه حاضر نشان داد تاکی کاردی، تب، دیسترس تنفسی، اختلال هوشیاری و ایکتر شایع ترین علائم و یافته های  بالینی در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بیماران با تشخیص نهایی سپسیس ویا مشکوک به سپسیس می باشند،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با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توجه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به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اينكه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سپسيس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يكي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از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علل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  <w:lang w:bidi="fa-IR"/>
        </w:rPr>
        <w:t>مهم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مرگ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و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مير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>در بخش مراقبت های ویژه شیرخوار و کودک و نوزادان (</w:t>
      </w:r>
      <w:r w:rsidRPr="002309F2">
        <w:rPr>
          <w:rFonts w:asciiTheme="majorBidi" w:hAnsiTheme="majorBidi" w:cs="B Nazanin"/>
          <w:sz w:val="28"/>
          <w:szCs w:val="28"/>
          <w:lang w:bidi="fa-IR"/>
        </w:rPr>
        <w:t>NICU</w:t>
      </w:r>
      <w:r w:rsidRPr="002309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به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شمار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مي رود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.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با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بهبود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بخشيدن  به كيفيت بخش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/>
          <w:sz w:val="28"/>
          <w:szCs w:val="28"/>
          <w:lang w:bidi="fa-IR"/>
        </w:rPr>
        <w:t>NICU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،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آموزش هاي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لازم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جهت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رعايت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بهداشت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و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نيز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آشنايي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با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علائم و ی</w:t>
      </w:r>
      <w:r w:rsidRPr="002309F2">
        <w:rPr>
          <w:rFonts w:asciiTheme="majorBidi" w:hAnsiTheme="majorBidi" w:cs="B Nazanin" w:hint="eastAsia"/>
          <w:color w:val="000000" w:themeColor="text1"/>
          <w:sz w:val="28"/>
          <w:szCs w:val="28"/>
          <w:rtl/>
        </w:rPr>
        <w:t>افته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 ها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ی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 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شایع و اصلی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>سپسيس</w:t>
      </w:r>
      <w:r w:rsidRPr="002309F2">
        <w:rPr>
          <w:rFonts w:asciiTheme="majorBidi" w:hAnsiTheme="majorBidi" w:cs="B Nazanin"/>
          <w:color w:val="000000" w:themeColor="text1"/>
          <w:sz w:val="28"/>
          <w:szCs w:val="28"/>
        </w:rPr>
        <w:t xml:space="preserve"> </w:t>
      </w:r>
      <w:r w:rsidRPr="002309F2"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میتوان به کاهش مرگ و میر کمک کرد.   </w:t>
      </w:r>
    </w:p>
    <w:p w:rsidR="00034D14" w:rsidRPr="002309F2" w:rsidRDefault="00034D14" w:rsidP="00034D14">
      <w:pPr>
        <w:bidi/>
        <w:rPr>
          <w:rFonts w:cs="B Nazanin"/>
          <w:sz w:val="28"/>
          <w:szCs w:val="28"/>
          <w:rtl/>
        </w:rPr>
      </w:pPr>
      <w:r w:rsidRPr="002309F2">
        <w:rPr>
          <w:rFonts w:cs="B Titr" w:hint="cs"/>
          <w:rtl/>
        </w:rPr>
        <w:t xml:space="preserve">کلید واژه ها : </w:t>
      </w:r>
      <w:r w:rsidRPr="002309F2">
        <w:rPr>
          <w:rFonts w:cs="B Nazanin" w:hint="cs"/>
          <w:sz w:val="28"/>
          <w:szCs w:val="28"/>
          <w:rtl/>
        </w:rPr>
        <w:t>سپسیس، علائم، شیرخوار و کودک ، نوزاد</w:t>
      </w:r>
      <w:r w:rsidRPr="002309F2">
        <w:rPr>
          <w:rFonts w:cs="B Titr" w:hint="cs"/>
          <w:rtl/>
        </w:rPr>
        <w:t xml:space="preserve">  </w:t>
      </w:r>
    </w:p>
    <w:p w:rsidR="00034D14" w:rsidRDefault="00034D14">
      <w:bookmarkStart w:id="0" w:name="_GoBack"/>
      <w:bookmarkEnd w:id="0"/>
    </w:p>
    <w:sectPr w:rsidR="0003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4"/>
    <w:rsid w:val="00034D14"/>
    <w:rsid w:val="001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DF62"/>
  <w15:chartTrackingRefBased/>
  <w15:docId w15:val="{1A556E29-283D-4B24-9B54-82F651CD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2025-08-10T08:25:00Z</dcterms:created>
  <dcterms:modified xsi:type="dcterms:W3CDTF">2025-08-10T08:26:00Z</dcterms:modified>
</cp:coreProperties>
</file>